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2414" w14:textId="20D44C58" w:rsidR="003C3F1A" w:rsidRPr="00276EED" w:rsidRDefault="008D6E1F" w:rsidP="003C3F1A">
      <w:pPr>
        <w:pStyle w:val="Tytu"/>
      </w:pPr>
      <w:r>
        <w:t xml:space="preserve">opracowanie stabilnych strukturalnie </w:t>
      </w:r>
      <w:r w:rsidR="000A766B">
        <w:t>hydrożeli</w:t>
      </w:r>
      <w:r>
        <w:t xml:space="preserve"> magnetycznych </w:t>
      </w:r>
      <w:r>
        <w:br/>
        <w:t xml:space="preserve">do zastosowań </w:t>
      </w:r>
      <w:r w:rsidR="008B2A0A">
        <w:t>w medycynie regeneracyjnej</w:t>
      </w:r>
    </w:p>
    <w:p w14:paraId="76DA066E" w14:textId="77777777" w:rsidR="003C3F1A" w:rsidRPr="00276EED" w:rsidRDefault="003C3F1A" w:rsidP="003C3F1A">
      <w:pPr>
        <w:pStyle w:val="Tytu"/>
      </w:pPr>
    </w:p>
    <w:p w14:paraId="2535A1C6" w14:textId="37D922BD" w:rsidR="003C3F1A" w:rsidRPr="00AA61E0" w:rsidRDefault="00AA61E0" w:rsidP="003C3F1A">
      <w:pPr>
        <w:pStyle w:val="Autorzy"/>
      </w:pPr>
      <w:r>
        <w:rPr>
          <w:caps w:val="0"/>
          <w:u w:val="single"/>
        </w:rPr>
        <w:t>Adriana Gilarska</w:t>
      </w:r>
      <w:r w:rsidR="003C3F1A" w:rsidRPr="00EF7B9D">
        <w:rPr>
          <w:caps w:val="0"/>
          <w:vertAlign w:val="superscript"/>
        </w:rPr>
        <w:t>1,</w:t>
      </w:r>
      <w:proofErr w:type="gramStart"/>
      <w:r>
        <w:rPr>
          <w:caps w:val="0"/>
          <w:vertAlign w:val="superscript"/>
        </w:rPr>
        <w:t>2,</w:t>
      </w:r>
      <w:r w:rsidR="003C3F1A" w:rsidRPr="00EF7B9D">
        <w:rPr>
          <w:caps w:val="0"/>
          <w:vertAlign w:val="superscript"/>
        </w:rPr>
        <w:t>*</w:t>
      </w:r>
      <w:proofErr w:type="gramEnd"/>
      <w:r w:rsidR="003C3F1A" w:rsidRPr="004C736B">
        <w:rPr>
          <w:caps w:val="0"/>
        </w:rPr>
        <w:t xml:space="preserve">, </w:t>
      </w:r>
      <w:r>
        <w:rPr>
          <w:caps w:val="0"/>
        </w:rPr>
        <w:t>Sylwia Fiejdasz</w:t>
      </w:r>
      <w:r>
        <w:rPr>
          <w:vertAlign w:val="superscript"/>
        </w:rPr>
        <w:t>1</w:t>
      </w:r>
      <w:r>
        <w:t xml:space="preserve">, </w:t>
      </w:r>
      <w:r>
        <w:rPr>
          <w:caps w:val="0"/>
        </w:rPr>
        <w:t>Tomasz Strączek</w:t>
      </w:r>
      <w:r>
        <w:rPr>
          <w:vertAlign w:val="superscript"/>
        </w:rPr>
        <w:t>1</w:t>
      </w:r>
      <w:r>
        <w:t>,</w:t>
      </w:r>
      <w:r w:rsidRPr="00AA61E0">
        <w:rPr>
          <w:caps w:val="0"/>
        </w:rPr>
        <w:t xml:space="preserve"> </w:t>
      </w:r>
      <w:r>
        <w:rPr>
          <w:caps w:val="0"/>
        </w:rPr>
        <w:t>Agnieszka Radziszewska</w:t>
      </w:r>
      <w:r>
        <w:rPr>
          <w:vertAlign w:val="superscript"/>
        </w:rPr>
        <w:t>3</w:t>
      </w:r>
      <w:r>
        <w:t>,</w:t>
      </w:r>
      <w:r w:rsidRPr="00AA61E0">
        <w:rPr>
          <w:caps w:val="0"/>
        </w:rPr>
        <w:t xml:space="preserve"> </w:t>
      </w:r>
      <w:r>
        <w:rPr>
          <w:caps w:val="0"/>
        </w:rPr>
        <w:t>Maria Nowakowska</w:t>
      </w:r>
      <w:r>
        <w:rPr>
          <w:vertAlign w:val="superscript"/>
        </w:rPr>
        <w:t>2</w:t>
      </w:r>
      <w:r>
        <w:t>,</w:t>
      </w:r>
      <w:r w:rsidRPr="00AA61E0">
        <w:rPr>
          <w:caps w:val="0"/>
        </w:rPr>
        <w:t xml:space="preserve"> </w:t>
      </w:r>
      <w:r>
        <w:rPr>
          <w:caps w:val="0"/>
        </w:rPr>
        <w:t>Czesław Kapusta</w:t>
      </w:r>
      <w:r>
        <w:rPr>
          <w:vertAlign w:val="superscript"/>
        </w:rPr>
        <w:t>1</w:t>
      </w:r>
    </w:p>
    <w:p w14:paraId="7519CB79" w14:textId="0BD8DFF7" w:rsidR="00B011BC" w:rsidRPr="00B011BC" w:rsidRDefault="003C3F1A" w:rsidP="00B011BC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 w:rsidR="00B011BC" w:rsidRPr="00B011BC">
        <w:rPr>
          <w:b w:val="0"/>
        </w:rPr>
        <w:t xml:space="preserve">Akademia Górniczo-Hutnicza im. Stanisława Staszica w Krakowie, Wydział Fizyki </w:t>
      </w:r>
    </w:p>
    <w:p w14:paraId="158BED7E" w14:textId="7DFBF1B6" w:rsidR="003C3F1A" w:rsidRPr="00276EED" w:rsidRDefault="00B011BC" w:rsidP="00B011BC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B011BC">
        <w:rPr>
          <w:b w:val="0"/>
        </w:rPr>
        <w:t>i Informatyki Stosowanej, al. Mickiewicza 30, 30-059 Kraków</w:t>
      </w:r>
      <w:r>
        <w:rPr>
          <w:b w:val="0"/>
        </w:rPr>
        <w:t xml:space="preserve"> </w:t>
      </w:r>
    </w:p>
    <w:p w14:paraId="131221B9" w14:textId="262EA668" w:rsidR="00B011BC" w:rsidRPr="00276EED" w:rsidRDefault="003C3F1A" w:rsidP="00C6248D">
      <w:pPr>
        <w:spacing w:line="240" w:lineRule="auto"/>
        <w:jc w:val="center"/>
      </w:pPr>
      <w:r w:rsidRPr="00276EED">
        <w:rPr>
          <w:vertAlign w:val="superscript"/>
        </w:rPr>
        <w:t>2</w:t>
      </w:r>
      <w:r w:rsidR="00B011BC" w:rsidRPr="00B011BC">
        <w:t>Uniwersytet Jagielloński, Wydział Chemii, Gronostajowa 2, 30-387 Kraków</w:t>
      </w:r>
      <w:r w:rsidR="00C6248D">
        <w:br/>
      </w:r>
      <w:r w:rsidR="00C6248D">
        <w:rPr>
          <w:vertAlign w:val="superscript"/>
        </w:rPr>
        <w:t>3</w:t>
      </w:r>
      <w:r w:rsidR="00C6248D" w:rsidRPr="00B011BC">
        <w:t>Akademia Górniczo-Hutnicza im. Stanisława Staszica w Krakowie, Wydział</w:t>
      </w:r>
      <w:r w:rsidR="00C6248D">
        <w:t xml:space="preserve"> </w:t>
      </w:r>
      <w:r w:rsidR="00C6248D" w:rsidRPr="00C6248D">
        <w:t>Inżynierii Metali i Informatyki Przemysłowej</w:t>
      </w:r>
      <w:r w:rsidR="00C6248D">
        <w:t xml:space="preserve">, </w:t>
      </w:r>
      <w:r w:rsidR="00C6248D" w:rsidRPr="00B011BC">
        <w:t>al. Mickiewicza 30, 30-059 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79225CDD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>a</w:t>
      </w:r>
      <w:r w:rsidR="00C6248D">
        <w:t>driana.gilarska@fis.agh.edu.pl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6C1FD3DF" w14:textId="6A761ACD" w:rsidR="00B655F9" w:rsidRPr="000E579A" w:rsidRDefault="003C3F1A" w:rsidP="003C3F1A">
      <w:pPr>
        <w:rPr>
          <w:sz w:val="28"/>
          <w:szCs w:val="28"/>
        </w:rPr>
      </w:pPr>
      <w:r w:rsidRPr="003C3F1A">
        <w:tab/>
      </w:r>
      <w:r w:rsidR="000A766B" w:rsidRPr="00B655F9">
        <w:t>Hydrożele magnetyczne są stosunkowo nową klasą biomateriałów</w:t>
      </w:r>
      <w:r w:rsidR="000E579A">
        <w:t>,</w:t>
      </w:r>
      <w:r w:rsidR="00BA2321">
        <w:t xml:space="preserve"> i</w:t>
      </w:r>
      <w:r w:rsidR="000A766B" w:rsidRPr="00B655F9">
        <w:t xml:space="preserve">ch rozwój jest motywowany rosnącym zapotrzebowaniem na materiały z ulepszoną sterowalnością </w:t>
      </w:r>
      <w:r w:rsidR="00BA2321">
        <w:br/>
      </w:r>
      <w:r w:rsidR="000A766B" w:rsidRPr="00B655F9">
        <w:t xml:space="preserve">i możliwością szybkiej odpowiedzi na bodźce zewnętrzne. Opierają się one na hydrożelowej matrycy, do której wprowadzane są magnetyczne </w:t>
      </w:r>
      <w:proofErr w:type="spellStart"/>
      <w:r w:rsidR="00BA2321">
        <w:t>nanocząstki</w:t>
      </w:r>
      <w:proofErr w:type="spellEnd"/>
      <w:r w:rsidR="00BA2321">
        <w:t xml:space="preserve">. </w:t>
      </w:r>
      <w:r w:rsidR="00B655F9" w:rsidRPr="000E579A">
        <w:t>Poważnym problemem</w:t>
      </w:r>
      <w:r w:rsidR="00BA2321">
        <w:t xml:space="preserve"> </w:t>
      </w:r>
      <w:r w:rsidR="00B655F9" w:rsidRPr="000E579A">
        <w:t xml:space="preserve">przy </w:t>
      </w:r>
      <w:r w:rsidR="00C15117">
        <w:t>otrzymywaniu hydrożeli magnetycznych</w:t>
      </w:r>
      <w:r w:rsidR="00B655F9" w:rsidRPr="000E579A">
        <w:t xml:space="preserve"> jest tendencja do aglomeracji </w:t>
      </w:r>
      <w:proofErr w:type="spellStart"/>
      <w:r w:rsidR="00C15117">
        <w:t>nanocząstek</w:t>
      </w:r>
      <w:proofErr w:type="spellEnd"/>
      <w:r w:rsidR="00C15117">
        <w:t xml:space="preserve"> magnetycznych</w:t>
      </w:r>
      <w:r w:rsidR="00BA2321">
        <w:t xml:space="preserve"> w matrycy hydrożelowej</w:t>
      </w:r>
      <w:r w:rsidR="00E050BF">
        <w:t>.</w:t>
      </w:r>
    </w:p>
    <w:p w14:paraId="57C3A016" w14:textId="77777777" w:rsidR="003009F3" w:rsidRDefault="00B40B12" w:rsidP="0096647E">
      <w:pPr>
        <w:ind w:firstLine="284"/>
      </w:pPr>
      <w:r>
        <w:t xml:space="preserve">Niniejsza praca przedstawia wyniki badań </w:t>
      </w:r>
      <w:r w:rsidR="00AF4343">
        <w:t xml:space="preserve">dotyczących </w:t>
      </w:r>
      <w:r w:rsidR="000F5350">
        <w:t>otrzymania i scharakteryzowania właściwości fizykochemicznych i biologicznych</w:t>
      </w:r>
      <w:r w:rsidR="00AF4343">
        <w:t xml:space="preserve"> stabilnych strukturalnie </w:t>
      </w:r>
      <w:r w:rsidR="000F5350">
        <w:t>hydrożel</w:t>
      </w:r>
      <w:r w:rsidR="00AF4343">
        <w:t>i</w:t>
      </w:r>
      <w:r w:rsidR="000F5350">
        <w:t xml:space="preserve"> magnetyczn</w:t>
      </w:r>
      <w:r w:rsidR="00AF4343">
        <w:t>ych</w:t>
      </w:r>
      <w:r w:rsidR="000F5350">
        <w:t xml:space="preserve">, potencjalnie przydatnych </w:t>
      </w:r>
      <w:r w:rsidR="00AF4343">
        <w:t>w medycynie regeneracyjnej</w:t>
      </w:r>
      <w:r w:rsidR="00E050BF">
        <w:t xml:space="preserve"> [1,2]</w:t>
      </w:r>
      <w:r w:rsidR="00AF4343">
        <w:t xml:space="preserve">. </w:t>
      </w:r>
      <w:r w:rsidR="000F5350">
        <w:t xml:space="preserve">Otrzymywane </w:t>
      </w:r>
      <w:r w:rsidR="00AF4343">
        <w:t>materiały</w:t>
      </w:r>
      <w:r w:rsidR="000F5350">
        <w:t xml:space="preserve"> składały się z </w:t>
      </w:r>
      <w:r w:rsidR="00E80428">
        <w:t>chemicznie sieciowanej</w:t>
      </w:r>
      <w:r w:rsidR="000F5350">
        <w:t xml:space="preserve"> matrycy </w:t>
      </w:r>
      <w:r w:rsidR="007F16F7">
        <w:t>na bazie biopolimerów -</w:t>
      </w:r>
      <w:r w:rsidR="000F5350">
        <w:t xml:space="preserve"> </w:t>
      </w:r>
      <w:proofErr w:type="spellStart"/>
      <w:r w:rsidR="000F5350">
        <w:t>chitozanu</w:t>
      </w:r>
      <w:proofErr w:type="spellEnd"/>
      <w:r w:rsidR="000F5350">
        <w:t xml:space="preserve"> </w:t>
      </w:r>
      <w:r w:rsidR="003009F3">
        <w:br/>
      </w:r>
      <w:r w:rsidR="000F5350">
        <w:t xml:space="preserve">i kolagenu, do której wprowadzono </w:t>
      </w:r>
      <w:proofErr w:type="spellStart"/>
      <w:r w:rsidR="00BA2321">
        <w:t>o</w:t>
      </w:r>
      <w:r w:rsidR="000F5350">
        <w:t>płaszczon</w:t>
      </w:r>
      <w:r w:rsidR="00BA2321">
        <w:t>e</w:t>
      </w:r>
      <w:proofErr w:type="spellEnd"/>
      <w:r w:rsidR="000F5350">
        <w:t xml:space="preserve"> kationową pochodną </w:t>
      </w:r>
      <w:proofErr w:type="spellStart"/>
      <w:r w:rsidR="000F5350">
        <w:t>chitozanu</w:t>
      </w:r>
      <w:proofErr w:type="spellEnd"/>
      <w:r w:rsidR="000F5350">
        <w:t xml:space="preserve"> superparamagnetyczn</w:t>
      </w:r>
      <w:r w:rsidR="00BA2321">
        <w:t>e</w:t>
      </w:r>
      <w:r w:rsidR="000F5350">
        <w:t xml:space="preserve"> </w:t>
      </w:r>
      <w:proofErr w:type="spellStart"/>
      <w:r w:rsidR="000F5350">
        <w:t>nanocząst</w:t>
      </w:r>
      <w:r w:rsidR="00BA2321">
        <w:t>ki</w:t>
      </w:r>
      <w:proofErr w:type="spellEnd"/>
      <w:r w:rsidR="000F5350">
        <w:t xml:space="preserve"> tlenku żelaza (SPION). Polimerowe otoczki umożliwiły kowalencyjne związanie </w:t>
      </w:r>
      <w:proofErr w:type="spellStart"/>
      <w:r w:rsidR="000F5350">
        <w:t>nanocząstek</w:t>
      </w:r>
      <w:proofErr w:type="spellEnd"/>
      <w:r w:rsidR="000F5350">
        <w:t xml:space="preserve"> magnetycznych z hydrożelową matrycą podczas procesu sieciowania</w:t>
      </w:r>
      <w:r w:rsidR="00E80428">
        <w:t xml:space="preserve">, co </w:t>
      </w:r>
      <w:r w:rsidR="000F5350">
        <w:t xml:space="preserve">zapobiega separacji faz oraz agregacji </w:t>
      </w:r>
      <w:proofErr w:type="spellStart"/>
      <w:r w:rsidR="000F5350">
        <w:t>nanocząstek</w:t>
      </w:r>
      <w:proofErr w:type="spellEnd"/>
      <w:r w:rsidR="000F5350">
        <w:t xml:space="preserve"> w strukturze hydrożelu</w:t>
      </w:r>
      <w:r w:rsidR="00E80428">
        <w:t>.</w:t>
      </w:r>
      <w:r w:rsidR="007F16F7">
        <w:t xml:space="preserve"> Uzyskane hydrożele magnetyczne zostały scharakteryzowane pod kątem stabilności, mikrostruktury,</w:t>
      </w:r>
      <w:r w:rsidR="00EA3F62">
        <w:t xml:space="preserve"> właściwości magnetycznych</w:t>
      </w:r>
      <w:r w:rsidR="00E050BF">
        <w:t>,</w:t>
      </w:r>
      <w:r w:rsidR="007F16F7">
        <w:t xml:space="preserve"> zdolności do pęcznienia </w:t>
      </w:r>
      <w:r w:rsidR="00EA3F62">
        <w:t>i</w:t>
      </w:r>
      <w:r w:rsidR="007F16F7">
        <w:t xml:space="preserve"> degradacji</w:t>
      </w:r>
      <w:r w:rsidR="0096647E">
        <w:t xml:space="preserve"> oraz biozgodności</w:t>
      </w:r>
      <w:r w:rsidR="00EA3F62">
        <w:t xml:space="preserve">. </w:t>
      </w:r>
    </w:p>
    <w:p w14:paraId="7D3184B6" w14:textId="1165CEF0" w:rsidR="003009F3" w:rsidRDefault="0096647E" w:rsidP="00A0587F">
      <w:pPr>
        <w:spacing w:line="240" w:lineRule="auto"/>
        <w:rPr>
          <w:sz w:val="20"/>
          <w:szCs w:val="20"/>
        </w:rPr>
      </w:pPr>
      <w:r w:rsidRPr="0096647E">
        <w:rPr>
          <w:b/>
          <w:bCs/>
          <w:sz w:val="20"/>
          <w:szCs w:val="20"/>
        </w:rPr>
        <w:t>Podziękowania:</w:t>
      </w:r>
      <w:r w:rsidRPr="0096647E">
        <w:rPr>
          <w:b/>
          <w:bCs/>
          <w:sz w:val="20"/>
          <w:szCs w:val="20"/>
        </w:rPr>
        <w:br/>
      </w:r>
      <w:r w:rsidR="00E050BF" w:rsidRPr="0096647E">
        <w:rPr>
          <w:sz w:val="20"/>
          <w:szCs w:val="20"/>
        </w:rPr>
        <w:t xml:space="preserve">A.G. dziękuje za wsparcie finansowe </w:t>
      </w:r>
      <w:r w:rsidR="003009F3" w:rsidRPr="00E050BF">
        <w:rPr>
          <w:sz w:val="20"/>
          <w:szCs w:val="20"/>
        </w:rPr>
        <w:t>z Narodowego Centrum Nauki (nr grantu </w:t>
      </w:r>
      <w:r w:rsidR="00A0587F" w:rsidRPr="00A0587F">
        <w:rPr>
          <w:sz w:val="20"/>
          <w:szCs w:val="20"/>
        </w:rPr>
        <w:t>2020/36/T/ST5/00184</w:t>
      </w:r>
      <w:r w:rsidR="003009F3" w:rsidRPr="00E050BF">
        <w:rPr>
          <w:sz w:val="20"/>
          <w:szCs w:val="20"/>
        </w:rPr>
        <w:t>)</w:t>
      </w:r>
      <w:r w:rsidR="003009F3">
        <w:rPr>
          <w:sz w:val="20"/>
          <w:szCs w:val="20"/>
        </w:rPr>
        <w:t xml:space="preserve"> oraz </w:t>
      </w:r>
      <w:r w:rsidR="00A0587F">
        <w:rPr>
          <w:sz w:val="20"/>
          <w:szCs w:val="20"/>
        </w:rPr>
        <w:br/>
      </w:r>
      <w:r w:rsidR="00E050BF" w:rsidRPr="0096647E">
        <w:rPr>
          <w:sz w:val="20"/>
          <w:szCs w:val="20"/>
        </w:rPr>
        <w:t>w ramach projektu POWR.03.02.00-00-I004/16.</w:t>
      </w:r>
      <w:r w:rsidR="00E050BF" w:rsidRPr="0096647E">
        <w:rPr>
          <w:sz w:val="20"/>
          <w:szCs w:val="20"/>
        </w:rPr>
        <w:t xml:space="preserve"> </w:t>
      </w:r>
      <w:r w:rsidR="00E050BF" w:rsidRPr="00E050BF">
        <w:rPr>
          <w:sz w:val="20"/>
          <w:szCs w:val="20"/>
        </w:rPr>
        <w:t>S.F.</w:t>
      </w:r>
      <w:r w:rsidR="00E050BF" w:rsidRPr="0096647E">
        <w:rPr>
          <w:sz w:val="20"/>
          <w:szCs w:val="20"/>
        </w:rPr>
        <w:t xml:space="preserve"> dziękuje</w:t>
      </w:r>
      <w:r w:rsidR="00E050BF" w:rsidRPr="00E050BF">
        <w:rPr>
          <w:sz w:val="20"/>
          <w:szCs w:val="20"/>
        </w:rPr>
        <w:t xml:space="preserve"> za wsparcie finansowe z Narodowego Centrum Nauki (nr grantu 2016/23/D/ST8/00669).</w:t>
      </w:r>
    </w:p>
    <w:p w14:paraId="691D431C" w14:textId="77777777" w:rsidR="00A0587F" w:rsidRPr="00A0587F" w:rsidRDefault="00A0587F" w:rsidP="003009F3">
      <w:pPr>
        <w:spacing w:line="240" w:lineRule="auto"/>
        <w:rPr>
          <w:sz w:val="20"/>
          <w:szCs w:val="20"/>
        </w:rPr>
      </w:pPr>
    </w:p>
    <w:p w14:paraId="58AA0C68" w14:textId="7457C62F" w:rsidR="0096647E" w:rsidRPr="00A0587F" w:rsidRDefault="0096647E" w:rsidP="003009F3">
      <w:pPr>
        <w:spacing w:line="240" w:lineRule="auto"/>
        <w:rPr>
          <w:b/>
          <w:bCs/>
          <w:sz w:val="18"/>
          <w:szCs w:val="18"/>
        </w:rPr>
      </w:pPr>
      <w:r w:rsidRPr="00A0587F">
        <w:rPr>
          <w:b/>
          <w:bCs/>
          <w:sz w:val="18"/>
          <w:szCs w:val="18"/>
        </w:rPr>
        <w:t>Literatura:</w:t>
      </w:r>
    </w:p>
    <w:p w14:paraId="4D5D35E0" w14:textId="29EB3A7B" w:rsidR="0096647E" w:rsidRPr="00A0587F" w:rsidRDefault="0096647E" w:rsidP="003009F3">
      <w:pPr>
        <w:spacing w:line="240" w:lineRule="auto"/>
        <w:rPr>
          <w:sz w:val="18"/>
          <w:szCs w:val="18"/>
          <w:lang w:val="en-GB"/>
        </w:rPr>
      </w:pPr>
      <w:r w:rsidRPr="00A0587F">
        <w:rPr>
          <w:sz w:val="18"/>
          <w:szCs w:val="18"/>
          <w:lang w:val="en-GB"/>
        </w:rPr>
        <w:t xml:space="preserve">[1] S. </w:t>
      </w:r>
      <w:proofErr w:type="spellStart"/>
      <w:r w:rsidRPr="00A0587F">
        <w:rPr>
          <w:sz w:val="18"/>
          <w:szCs w:val="18"/>
          <w:lang w:val="en-GB"/>
        </w:rPr>
        <w:t>Fiejdasz</w:t>
      </w:r>
      <w:proofErr w:type="spellEnd"/>
      <w:r w:rsidRPr="00A0587F">
        <w:rPr>
          <w:sz w:val="18"/>
          <w:szCs w:val="18"/>
          <w:lang w:val="en-GB"/>
        </w:rPr>
        <w:t xml:space="preserve"> et al.  </w:t>
      </w:r>
      <w:r w:rsidRPr="00A0587F">
        <w:rPr>
          <w:i/>
          <w:iCs/>
          <w:sz w:val="18"/>
          <w:szCs w:val="18"/>
          <w:lang w:val="en-GB"/>
        </w:rPr>
        <w:t>Journal of Materials Research and Technology</w:t>
      </w:r>
      <w:r w:rsidRPr="00A0587F">
        <w:rPr>
          <w:sz w:val="18"/>
          <w:szCs w:val="18"/>
          <w:lang w:val="en-GB"/>
        </w:rPr>
        <w:t xml:space="preserve"> 15 (2021): 3149-3160.</w:t>
      </w:r>
    </w:p>
    <w:p w14:paraId="402F3968" w14:textId="2F601CAF" w:rsidR="0096647E" w:rsidRPr="00A0587F" w:rsidRDefault="0096647E" w:rsidP="003009F3">
      <w:pPr>
        <w:spacing w:line="240" w:lineRule="auto"/>
        <w:rPr>
          <w:b/>
          <w:sz w:val="18"/>
          <w:szCs w:val="18"/>
          <w:lang w:val="en-GB"/>
        </w:rPr>
      </w:pPr>
      <w:r w:rsidRPr="00A0587F">
        <w:rPr>
          <w:sz w:val="18"/>
          <w:szCs w:val="18"/>
          <w:lang w:val="en-GB"/>
        </w:rPr>
        <w:t xml:space="preserve">[2] S. </w:t>
      </w:r>
      <w:proofErr w:type="spellStart"/>
      <w:r w:rsidRPr="00A0587F">
        <w:rPr>
          <w:sz w:val="18"/>
          <w:szCs w:val="18"/>
          <w:lang w:val="en-GB"/>
        </w:rPr>
        <w:t>Fiejdasz</w:t>
      </w:r>
      <w:proofErr w:type="spellEnd"/>
      <w:r w:rsidRPr="00A0587F">
        <w:rPr>
          <w:sz w:val="18"/>
          <w:szCs w:val="18"/>
          <w:lang w:val="en-GB"/>
        </w:rPr>
        <w:t xml:space="preserve"> et al. </w:t>
      </w:r>
      <w:r w:rsidRPr="00A0587F">
        <w:rPr>
          <w:i/>
          <w:iCs/>
          <w:sz w:val="18"/>
          <w:szCs w:val="18"/>
          <w:lang w:val="en-GB"/>
        </w:rPr>
        <w:t>Materials</w:t>
      </w:r>
      <w:r w:rsidRPr="00A0587F">
        <w:rPr>
          <w:sz w:val="18"/>
          <w:szCs w:val="18"/>
          <w:lang w:val="en-GB"/>
        </w:rPr>
        <w:t> 14.24 (2021): 7652.</w:t>
      </w:r>
    </w:p>
    <w:sectPr w:rsidR="0096647E" w:rsidRPr="00A0587F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D62D" w14:textId="77777777" w:rsidR="00FD7350" w:rsidRDefault="00FD7350" w:rsidP="00E80428">
      <w:pPr>
        <w:spacing w:line="240" w:lineRule="auto"/>
      </w:pPr>
      <w:r>
        <w:separator/>
      </w:r>
    </w:p>
  </w:endnote>
  <w:endnote w:type="continuationSeparator" w:id="0">
    <w:p w14:paraId="61B1287C" w14:textId="77777777" w:rsidR="00FD7350" w:rsidRDefault="00FD7350" w:rsidP="00E8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726C" w14:textId="77777777" w:rsidR="00FD7350" w:rsidRDefault="00FD7350" w:rsidP="00E80428">
      <w:pPr>
        <w:spacing w:line="240" w:lineRule="auto"/>
      </w:pPr>
      <w:r>
        <w:separator/>
      </w:r>
    </w:p>
  </w:footnote>
  <w:footnote w:type="continuationSeparator" w:id="0">
    <w:p w14:paraId="7992ECCD" w14:textId="77777777" w:rsidR="00FD7350" w:rsidRDefault="00FD7350" w:rsidP="00E804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035D3"/>
    <w:rsid w:val="000A766B"/>
    <w:rsid w:val="000E579A"/>
    <w:rsid w:val="000F5350"/>
    <w:rsid w:val="003009F3"/>
    <w:rsid w:val="0031677E"/>
    <w:rsid w:val="003C3F1A"/>
    <w:rsid w:val="00584913"/>
    <w:rsid w:val="007F16F7"/>
    <w:rsid w:val="008B2A0A"/>
    <w:rsid w:val="008C65A3"/>
    <w:rsid w:val="008D6E1F"/>
    <w:rsid w:val="0096647E"/>
    <w:rsid w:val="00A0587F"/>
    <w:rsid w:val="00AA61E0"/>
    <w:rsid w:val="00AF4343"/>
    <w:rsid w:val="00B011BC"/>
    <w:rsid w:val="00B40B12"/>
    <w:rsid w:val="00B655F9"/>
    <w:rsid w:val="00BA2321"/>
    <w:rsid w:val="00C15117"/>
    <w:rsid w:val="00C6248D"/>
    <w:rsid w:val="00E050BF"/>
    <w:rsid w:val="00E80428"/>
    <w:rsid w:val="00EA3F62"/>
    <w:rsid w:val="00EF7B9D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42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4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Ada Gilarska</cp:lastModifiedBy>
  <cp:revision>2</cp:revision>
  <dcterms:created xsi:type="dcterms:W3CDTF">2022-05-25T18:17:00Z</dcterms:created>
  <dcterms:modified xsi:type="dcterms:W3CDTF">2022-05-25T18:17:00Z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